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center"/>
      </w:pP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>г. 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02 </w:t>
      </w:r>
      <w:r>
        <w:rPr>
          <w:rFonts w:ascii="Times New Roman" w:eastAsia="Times New Roman" w:hAnsi="Times New Roman" w:cs="Times New Roman"/>
        </w:rPr>
        <w:t xml:space="preserve">февраля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</w:p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 1 Ханты-Мансийского судебного района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Ханты-Мансийского автономного округа – Югры Худяков А.В.,</w:t>
      </w:r>
      <w:r>
        <w:rPr>
          <w:rFonts w:ascii="Times New Roman" w:eastAsia="Times New Roman" w:hAnsi="Times New Roman" w:cs="Times New Roman"/>
        </w:rPr>
        <w:t xml:space="preserve">    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в помещении мирового судьи судебного участка № 1 Ханты-Мансийского судебного района дело об административном правонарушении № </w:t>
      </w:r>
      <w:r>
        <w:rPr>
          <w:rFonts w:ascii="Times New Roman" w:eastAsia="Times New Roman" w:hAnsi="Times New Roman" w:cs="Times New Roman"/>
          <w:b/>
          <w:bCs/>
        </w:rPr>
        <w:t>5-</w:t>
      </w:r>
      <w:r>
        <w:rPr>
          <w:rFonts w:ascii="Times New Roman" w:eastAsia="Times New Roman" w:hAnsi="Times New Roman" w:cs="Times New Roman"/>
          <w:b/>
          <w:bCs/>
        </w:rPr>
        <w:t>43</w:t>
      </w:r>
      <w:r>
        <w:rPr>
          <w:rFonts w:ascii="Times New Roman" w:eastAsia="Times New Roman" w:hAnsi="Times New Roman" w:cs="Times New Roman"/>
          <w:b/>
          <w:bCs/>
        </w:rPr>
        <w:t>-2801</w:t>
      </w:r>
      <w:r>
        <w:rPr>
          <w:rFonts w:ascii="Times New Roman" w:eastAsia="Times New Roman" w:hAnsi="Times New Roman" w:cs="Times New Roman"/>
          <w:b/>
          <w:bCs/>
        </w:rPr>
        <w:t>/2024</w:t>
      </w:r>
      <w:r>
        <w:rPr>
          <w:rFonts w:ascii="Times New Roman" w:eastAsia="Times New Roman" w:hAnsi="Times New Roman" w:cs="Times New Roman"/>
        </w:rPr>
        <w:t xml:space="preserve">, возбужденное по </w:t>
      </w:r>
      <w:r>
        <w:rPr>
          <w:rFonts w:ascii="Times New Roman" w:eastAsia="Times New Roman" w:hAnsi="Times New Roman" w:cs="Times New Roman"/>
        </w:rPr>
        <w:t>ч.2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ст.15.33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КоАП</w:t>
      </w:r>
      <w:r>
        <w:rPr>
          <w:rFonts w:ascii="Times New Roman" w:eastAsia="Times New Roman" w:hAnsi="Times New Roman" w:cs="Times New Roman"/>
        </w:rPr>
        <w:t xml:space="preserve"> РФ в отношении должностного лица –</w:t>
      </w:r>
      <w:r>
        <w:rPr>
          <w:rFonts w:ascii="Times New Roman" w:eastAsia="Times New Roman" w:hAnsi="Times New Roman" w:cs="Times New Roman"/>
        </w:rPr>
        <w:t>генерального директора ООО «НОВЫЕ ТЕХНОЛОГИИ</w:t>
      </w:r>
      <w:r>
        <w:rPr>
          <w:rFonts w:ascii="Times New Roman" w:eastAsia="Times New Roman" w:hAnsi="Times New Roman" w:cs="Times New Roman"/>
        </w:rPr>
        <w:t xml:space="preserve">» </w:t>
      </w:r>
      <w:r>
        <w:rPr>
          <w:rFonts w:ascii="Times New Roman" w:eastAsia="Times New Roman" w:hAnsi="Times New Roman" w:cs="Times New Roman"/>
          <w:b/>
          <w:bCs/>
        </w:rPr>
        <w:t>Хайрзамановой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Айгуль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Ильдаровны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33rplc-8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720"/>
        <w:jc w:val="both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Хайрзаманова</w:t>
      </w:r>
      <w:r>
        <w:rPr>
          <w:rFonts w:ascii="Times New Roman" w:eastAsia="Times New Roman" w:hAnsi="Times New Roman" w:cs="Times New Roman"/>
        </w:rPr>
        <w:t xml:space="preserve"> А.И</w:t>
      </w:r>
      <w:r>
        <w:rPr>
          <w:rFonts w:ascii="Times New Roman" w:eastAsia="Times New Roman" w:hAnsi="Times New Roman" w:cs="Times New Roman"/>
        </w:rPr>
        <w:t xml:space="preserve">., являясь </w:t>
      </w:r>
      <w:r>
        <w:rPr>
          <w:rFonts w:ascii="Times New Roman" w:eastAsia="Times New Roman" w:hAnsi="Times New Roman" w:cs="Times New Roman"/>
        </w:rPr>
        <w:t xml:space="preserve">генеральным </w:t>
      </w:r>
      <w:r>
        <w:rPr>
          <w:rFonts w:ascii="Times New Roman" w:eastAsia="Times New Roman" w:hAnsi="Times New Roman" w:cs="Times New Roman"/>
        </w:rPr>
        <w:t>директором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ООО «</w:t>
      </w:r>
      <w:r>
        <w:rPr>
          <w:rFonts w:ascii="Times New Roman" w:eastAsia="Times New Roman" w:hAnsi="Times New Roman" w:cs="Times New Roman"/>
        </w:rPr>
        <w:t>НОВЫЕ ТЕХНОЛОГИИ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и исполняя должностные обязанности по адресу: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ул.</w:t>
      </w:r>
      <w:r>
        <w:rPr>
          <w:rFonts w:ascii="Times New Roman" w:eastAsia="Times New Roman" w:hAnsi="Times New Roman" w:cs="Times New Roman"/>
        </w:rPr>
        <w:t>Промышленная</w:t>
      </w:r>
      <w:r>
        <w:rPr>
          <w:rFonts w:ascii="Times New Roman" w:eastAsia="Times New Roman" w:hAnsi="Times New Roman" w:cs="Times New Roman"/>
        </w:rPr>
        <w:t>, д.</w:t>
      </w:r>
      <w:r>
        <w:rPr>
          <w:rFonts w:ascii="Times New Roman" w:eastAsia="Times New Roman" w:hAnsi="Times New Roman" w:cs="Times New Roman"/>
        </w:rPr>
        <w:t>15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кв. 27</w:t>
      </w:r>
      <w:r>
        <w:rPr>
          <w:rFonts w:ascii="Times New Roman" w:eastAsia="Times New Roman" w:hAnsi="Times New Roman" w:cs="Times New Roman"/>
        </w:rPr>
        <w:t xml:space="preserve">, в нарушение ст.24 Федерального закона от 24.07.1998 №125-ФЗ «Об обязательном социальном страховании от несчастных случаев на производстве и профессиональных заболеваний» в срок до 24 часов 00 минут </w:t>
      </w:r>
      <w:r>
        <w:rPr>
          <w:rFonts w:ascii="Times New Roman" w:eastAsia="Times New Roman" w:hAnsi="Times New Roman" w:cs="Times New Roman"/>
        </w:rPr>
        <w:t>25.10.2023</w:t>
      </w:r>
      <w:r>
        <w:rPr>
          <w:rFonts w:ascii="Times New Roman" w:eastAsia="Times New Roman" w:hAnsi="Times New Roman" w:cs="Times New Roman"/>
        </w:rPr>
        <w:t xml:space="preserve"> не предоставил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сведения о начисленных страховых взносах в составе единой формы ЕФС-1 за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квартал 2023 года в Отделение Фонда пенсионного и социального страхования РФ по ХМАО-Югре, чем </w:t>
      </w:r>
      <w:r>
        <w:rPr>
          <w:rFonts w:ascii="Times New Roman" w:eastAsia="Times New Roman" w:hAnsi="Times New Roman" w:cs="Times New Roman"/>
        </w:rPr>
        <w:t>26.10</w:t>
      </w:r>
      <w:r>
        <w:rPr>
          <w:rFonts w:ascii="Times New Roman" w:eastAsia="Times New Roman" w:hAnsi="Times New Roman" w:cs="Times New Roman"/>
        </w:rPr>
        <w:t>.2023 в 00 часов 01 минут совершил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правонарушение, предусмотренное ч.2 ст.15.33 КоАП РФ.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судебное заседание </w:t>
      </w:r>
      <w:r>
        <w:rPr>
          <w:rFonts w:ascii="Times New Roman" w:eastAsia="Times New Roman" w:hAnsi="Times New Roman" w:cs="Times New Roman"/>
        </w:rPr>
        <w:t>Хайрзаманова</w:t>
      </w:r>
      <w:r>
        <w:rPr>
          <w:rFonts w:ascii="Times New Roman" w:eastAsia="Times New Roman" w:hAnsi="Times New Roman" w:cs="Times New Roman"/>
        </w:rPr>
        <w:t xml:space="preserve"> А.И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не явил</w:t>
      </w:r>
      <w:r>
        <w:rPr>
          <w:rFonts w:ascii="Times New Roman" w:eastAsia="Times New Roman" w:hAnsi="Times New Roman" w:cs="Times New Roman"/>
        </w:rPr>
        <w:t>ась</w:t>
      </w:r>
      <w:r>
        <w:rPr>
          <w:rFonts w:ascii="Times New Roman" w:eastAsia="Times New Roman" w:hAnsi="Times New Roman" w:cs="Times New Roman"/>
        </w:rPr>
        <w:t>, о месте и времени рассмотрения дела был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надлежаще уведомлен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, ходатайство об отложении рассмотрении дела </w:t>
      </w:r>
      <w:r>
        <w:rPr>
          <w:rFonts w:ascii="Times New Roman" w:eastAsia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поступило</w:t>
      </w:r>
      <w:r>
        <w:rPr>
          <w:rFonts w:ascii="Times New Roman" w:eastAsia="Times New Roman" w:hAnsi="Times New Roman" w:cs="Times New Roman"/>
        </w:rPr>
        <w:t xml:space="preserve">. Уважительная причина </w:t>
      </w:r>
      <w:r>
        <w:rPr>
          <w:rFonts w:ascii="Times New Roman" w:eastAsia="Times New Roman" w:hAnsi="Times New Roman" w:cs="Times New Roman"/>
        </w:rPr>
        <w:t>не явки</w:t>
      </w:r>
      <w:r>
        <w:rPr>
          <w:rFonts w:ascii="Times New Roman" w:eastAsia="Times New Roman" w:hAnsi="Times New Roman" w:cs="Times New Roman"/>
        </w:rPr>
        <w:t xml:space="preserve"> судом не установлена.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соответствии с частью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ст.</w:t>
      </w:r>
      <w:r>
        <w:rPr>
          <w:rFonts w:ascii="Times New Roman" w:eastAsia="Times New Roman" w:hAnsi="Times New Roman" w:cs="Times New Roman"/>
        </w:rPr>
        <w:t xml:space="preserve">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зучив и проанализировав письменные материалы дела, мировой судья установил следующее.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В соответствии с ч.2 ст.15.33 КоАП РФ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 влечет наложение административного штрафа на должностных лиц в размере от трехсот до пятисот рублей.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Согласно ч.1 ст.24 Федерального закона от 24.07.1998 №125-ФЗ «Об обязательном социальном страховании от несчастных случаев на производстве и профессиональных заболеваний», страхователи в установленном порядке осуществляют учет случаев производственного травматизма и </w:t>
      </w:r>
      <w:r>
        <w:rPr>
          <w:rFonts w:ascii="Times New Roman" w:eastAsia="Times New Roman" w:hAnsi="Times New Roman" w:cs="Times New Roman"/>
        </w:rPr>
        <w:t>профессиональных заболеваний</w:t>
      </w:r>
      <w:r>
        <w:rPr>
          <w:rFonts w:ascii="Times New Roman" w:eastAsia="Times New Roman" w:hAnsi="Times New Roman" w:cs="Times New Roman"/>
        </w:rPr>
        <w:t xml:space="preserve"> застрахованных и связанного с ними обеспечения по страхованию, ведут государственную ежеквартальную статистическую, а также бухгалтерскую отчетность.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Страхователи ежеквартально не позднее 25-го числа месяца, следующего за отчетным периодом, представляют в территориальный орган страховщика по месту их регистрации сведения о начисленных страховых взносах в составе единой формы сведений, предусмотренной статьей 8 Федерального закона от 1 апреля 1996 года №27-ФЗ «Об индивидуальном </w:t>
      </w:r>
      <w:r>
        <w:rPr>
          <w:rFonts w:ascii="Times New Roman" w:eastAsia="Times New Roman" w:hAnsi="Times New Roman" w:cs="Times New Roman"/>
        </w:rPr>
        <w:t>(персонифицированном) учете в системах обязательного пенсионного страхования и обязательного социального страхования».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Хайрзамановой</w:t>
      </w:r>
      <w:r>
        <w:rPr>
          <w:rFonts w:ascii="Times New Roman" w:eastAsia="Times New Roman" w:hAnsi="Times New Roman" w:cs="Times New Roman"/>
        </w:rPr>
        <w:t xml:space="preserve"> А.И</w:t>
      </w:r>
      <w:r>
        <w:rPr>
          <w:rFonts w:ascii="Times New Roman" w:eastAsia="Times New Roman" w:hAnsi="Times New Roman" w:cs="Times New Roman"/>
        </w:rPr>
        <w:t xml:space="preserve">. в совершении вышеуказанных действий подтверждается совокупностью, исследованных судом доказательств: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протоколом об административном правонарушении от </w:t>
      </w:r>
      <w:r>
        <w:rPr>
          <w:rFonts w:ascii="Times New Roman" w:eastAsia="Times New Roman" w:hAnsi="Times New Roman" w:cs="Times New Roman"/>
        </w:rPr>
        <w:t>12.12</w:t>
      </w:r>
      <w:r>
        <w:rPr>
          <w:rFonts w:ascii="Times New Roman" w:eastAsia="Times New Roman" w:hAnsi="Times New Roman" w:cs="Times New Roman"/>
        </w:rPr>
        <w:t xml:space="preserve">.2023;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сведениями 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</w:t>
      </w:r>
      <w:r>
        <w:rPr>
          <w:rFonts w:ascii="Times New Roman" w:eastAsia="Times New Roman" w:hAnsi="Times New Roman" w:cs="Times New Roman"/>
        </w:rPr>
        <w:t>( ЕФС</w:t>
      </w:r>
      <w:r>
        <w:rPr>
          <w:rFonts w:ascii="Times New Roman" w:eastAsia="Times New Roman" w:hAnsi="Times New Roman" w:cs="Times New Roman"/>
        </w:rPr>
        <w:t>-1)</w:t>
      </w:r>
      <w:r>
        <w:rPr>
          <w:rFonts w:ascii="Times New Roman" w:eastAsia="Times New Roman" w:hAnsi="Times New Roman" w:cs="Times New Roman"/>
        </w:rPr>
        <w:t xml:space="preserve">;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выпиской из ЮГРЮЛ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12.12</w:t>
      </w:r>
      <w:r>
        <w:rPr>
          <w:rFonts w:ascii="Times New Roman" w:eastAsia="Times New Roman" w:hAnsi="Times New Roman" w:cs="Times New Roman"/>
        </w:rPr>
        <w:t>.2023 г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Бездействие </w:t>
      </w:r>
      <w:r>
        <w:rPr>
          <w:rFonts w:ascii="Times New Roman" w:eastAsia="Times New Roman" w:hAnsi="Times New Roman" w:cs="Times New Roman"/>
        </w:rPr>
        <w:t>Хайрзамановой</w:t>
      </w:r>
      <w:r>
        <w:rPr>
          <w:rFonts w:ascii="Times New Roman" w:eastAsia="Times New Roman" w:hAnsi="Times New Roman" w:cs="Times New Roman"/>
        </w:rPr>
        <w:t xml:space="preserve"> А.И</w:t>
      </w:r>
      <w:r>
        <w:rPr>
          <w:rFonts w:ascii="Times New Roman" w:eastAsia="Times New Roman" w:hAnsi="Times New Roman" w:cs="Times New Roman"/>
        </w:rPr>
        <w:t>. мировой судья квалифицирует по ч.2 ст.15.33 КоАП РФ -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Смягчающим </w:t>
      </w:r>
      <w:r>
        <w:rPr>
          <w:rFonts w:ascii="Times New Roman" w:eastAsia="Times New Roman" w:hAnsi="Times New Roman" w:cs="Times New Roman"/>
        </w:rPr>
        <w:t>и о</w:t>
      </w:r>
      <w:r>
        <w:rPr>
          <w:rFonts w:ascii="Times New Roman" w:eastAsia="Times New Roman" w:hAnsi="Times New Roman" w:cs="Times New Roman"/>
        </w:rPr>
        <w:t xml:space="preserve">тягчающих административную ответственность обстоятельств мировым судьей не установлено.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 ст. 23.1, 29.5, 29.6, 29.10 КоАП РФ, мировой судья</w:t>
      </w:r>
    </w:p>
    <w:p>
      <w:pPr>
        <w:spacing w:before="0" w:after="0"/>
        <w:ind w:firstLine="708"/>
        <w:jc w:val="both"/>
      </w:pPr>
    </w:p>
    <w:p>
      <w:pPr>
        <w:spacing w:before="0" w:after="0"/>
        <w:ind w:firstLine="708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ПОСТАНОВИЛ:</w:t>
      </w:r>
    </w:p>
    <w:p>
      <w:pPr>
        <w:spacing w:before="0" w:after="0"/>
        <w:ind w:firstLine="708"/>
        <w:jc w:val="both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 xml:space="preserve">ризнать должностное лицо - </w:t>
      </w:r>
      <w:r>
        <w:rPr>
          <w:rFonts w:ascii="Times New Roman" w:eastAsia="Times New Roman" w:hAnsi="Times New Roman" w:cs="Times New Roman"/>
        </w:rPr>
        <w:t>ООО «НОВЫЕ ТЕХНОЛОГИИ</w:t>
      </w:r>
      <w:r>
        <w:rPr>
          <w:rFonts w:ascii="Times New Roman" w:eastAsia="Times New Roman" w:hAnsi="Times New Roman" w:cs="Times New Roman"/>
        </w:rPr>
        <w:t xml:space="preserve">» </w:t>
      </w:r>
      <w:r>
        <w:rPr>
          <w:rFonts w:ascii="Times New Roman" w:eastAsia="Times New Roman" w:hAnsi="Times New Roman" w:cs="Times New Roman"/>
          <w:b/>
          <w:bCs/>
        </w:rPr>
        <w:t>Хайрзаманову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Айгуль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Ильдаровну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виновной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 ч.2 ст.15.33 КоАП РФ, и назначить ему наказание в виде административного штрафа в размере 300 рублей.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 в полном объеме,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Ханты-Мансийский районный суд </w:t>
      </w:r>
      <w:r>
        <w:rPr>
          <w:rFonts w:ascii="Times New Roman" w:eastAsia="Times New Roman" w:hAnsi="Times New Roman" w:cs="Times New Roman"/>
        </w:rPr>
        <w:t>через мирового судью</w:t>
      </w:r>
      <w:r>
        <w:rPr>
          <w:rFonts w:ascii="Times New Roman" w:eastAsia="Times New Roman" w:hAnsi="Times New Roman" w:cs="Times New Roman"/>
        </w:rPr>
        <w:t xml:space="preserve"> в течение 10 суток со дня получения копии постановления.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Получатель: УФК по Ханты-Мансийскому автономному округу-Югре (ОСФР по ХМАО-Югре, л/с 04874Ф87010) Банк получателя: РКЦ Ханты-Мансийск//УФК по Ханты-Мансийскому автономному округу – Югре </w:t>
      </w:r>
      <w:r>
        <w:rPr>
          <w:rFonts w:ascii="Times New Roman" w:eastAsia="Times New Roman" w:hAnsi="Times New Roman" w:cs="Times New Roman"/>
        </w:rPr>
        <w:t>г.Ханты-Мансийск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ИНН получателя: 8601002078 КПП получателя: 860101001 ОКТМО 71871000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БИК ТОФК-007162163 КБК 79711601230060003140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Счет получателя платежа (номер казначейского счета) 03100643000000018700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Кор/счет 40102810245370000007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УИН </w:t>
      </w:r>
      <w:r>
        <w:rPr>
          <w:rFonts w:ascii="Times New Roman" w:eastAsia="Times New Roman" w:hAnsi="Times New Roman" w:cs="Times New Roman"/>
        </w:rPr>
        <w:t>7978600231</w:t>
      </w:r>
      <w:r>
        <w:rPr>
          <w:rFonts w:ascii="Times New Roman" w:eastAsia="Times New Roman" w:hAnsi="Times New Roman" w:cs="Times New Roman"/>
        </w:rPr>
        <w:t>2000014115</w:t>
      </w:r>
    </w:p>
    <w:p>
      <w:pPr>
        <w:spacing w:before="0" w:after="0"/>
        <w:ind w:firstLine="708"/>
        <w:jc w:val="both"/>
      </w:pPr>
    </w:p>
    <w:p>
      <w:pPr>
        <w:spacing w:before="0" w:after="0"/>
        <w:ind w:firstLine="708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А.В. Худяков</w:t>
      </w:r>
    </w:p>
    <w:p>
      <w:pPr>
        <w:spacing w:before="0" w:after="0"/>
        <w:ind w:firstLine="708"/>
        <w:jc w:val="both"/>
      </w:pPr>
      <w:r>
        <w:rPr>
          <w:rStyle w:val="cat-UserDefinedgrp-34rplc-39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3rplc-8">
    <w:name w:val="cat-UserDefined grp-33 rplc-8"/>
    <w:basedOn w:val="DefaultParagraphFont"/>
  </w:style>
  <w:style w:type="character" w:customStyle="1" w:styleId="cat-UserDefinedgrp-34rplc-39">
    <w:name w:val="cat-UserDefined grp-34 rplc-3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